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6D329B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50C9A154" w:rsidR="00CD36CF" w:rsidRDefault="006D329B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B4921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DB4921" w:rsidRPr="00DB4921">
            <w:t>4426</w:t>
          </w:r>
        </w:sdtContent>
      </w:sdt>
    </w:p>
    <w:p w14:paraId="29E46731" w14:textId="77777777" w:rsidR="00DB4921" w:rsidRDefault="00DB4921" w:rsidP="002010BF">
      <w:pPr>
        <w:pStyle w:val="References"/>
        <w:rPr>
          <w:smallCaps/>
        </w:rPr>
      </w:pPr>
      <w:r>
        <w:rPr>
          <w:smallCaps/>
        </w:rPr>
        <w:t>By Delegates Westfall, D. Jeffries, Criss, Espinosa and Hott</w:t>
      </w:r>
    </w:p>
    <w:p w14:paraId="69EB9C70" w14:textId="77777777" w:rsidR="006D329B" w:rsidRDefault="00CD36CF" w:rsidP="00DB4921">
      <w:pPr>
        <w:pStyle w:val="References"/>
        <w:sectPr w:rsidR="006D329B" w:rsidSect="001C1AB8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3D6986">
            <w:t>O</w:t>
          </w:r>
          <w:r w:rsidR="001C1AB8">
            <w:t xml:space="preserve">riginating in the Committee on Health and Human Resources; </w:t>
          </w:r>
          <w:r w:rsidR="006D329B">
            <w:t>r</w:t>
          </w:r>
          <w:r w:rsidR="001C1AB8">
            <w:t>eported on February 10, 2022</w:t>
          </w:r>
        </w:sdtContent>
      </w:sdt>
      <w:r>
        <w:t>]</w:t>
      </w:r>
    </w:p>
    <w:p w14:paraId="2AA8335A" w14:textId="656B8C20" w:rsidR="00DB4921" w:rsidRDefault="00DB4921" w:rsidP="00DB4921">
      <w:pPr>
        <w:pStyle w:val="References"/>
      </w:pPr>
    </w:p>
    <w:p w14:paraId="7997C3F8" w14:textId="43F5BA65" w:rsidR="00DB4921" w:rsidRPr="00DD4FE1" w:rsidRDefault="00DB4921" w:rsidP="006D329B">
      <w:pPr>
        <w:pStyle w:val="TitleSection"/>
        <w:rPr>
          <w:color w:val="auto"/>
        </w:rPr>
      </w:pPr>
      <w:r w:rsidRPr="00DD4FE1">
        <w:rPr>
          <w:color w:val="auto"/>
        </w:rPr>
        <w:lastRenderedPageBreak/>
        <w:t xml:space="preserve">A BILL </w:t>
      </w:r>
      <w:r w:rsidR="00411F94" w:rsidRPr="0090399A">
        <w:rPr>
          <w:rFonts w:cs="Arial"/>
        </w:rPr>
        <w:t>to repeal §16-2L-1, §16-2L-2, §16-2L-3, §16-2L-4, §16-2L-5</w:t>
      </w:r>
      <w:r w:rsidR="001C1AB8">
        <w:rPr>
          <w:rFonts w:cs="Arial"/>
        </w:rPr>
        <w:t>,</w:t>
      </w:r>
      <w:r w:rsidR="00411F94" w:rsidRPr="0090399A">
        <w:rPr>
          <w:rFonts w:cs="Arial"/>
        </w:rPr>
        <w:t xml:space="preserve"> §16-2L-6</w:t>
      </w:r>
      <w:r w:rsidR="001C1AB8">
        <w:rPr>
          <w:rFonts w:cs="Arial"/>
        </w:rPr>
        <w:t xml:space="preserve"> and §16-2L-7 </w:t>
      </w:r>
      <w:r w:rsidR="001C1AB8" w:rsidRPr="0090399A">
        <w:rPr>
          <w:rFonts w:cs="Arial"/>
        </w:rPr>
        <w:t>of the Code of West Virginia, 1931, as amended</w:t>
      </w:r>
      <w:r w:rsidR="001C1AB8">
        <w:rPr>
          <w:rFonts w:cs="Arial"/>
        </w:rPr>
        <w:t xml:space="preserve">; and to repeal </w:t>
      </w:r>
      <w:r w:rsidR="00411F94" w:rsidRPr="0090399A">
        <w:rPr>
          <w:rFonts w:cs="Arial"/>
        </w:rPr>
        <w:t>§33-25G-1, §33-25G-2, §33-25G-3, §33-25G-4, and §33-25G-5</w:t>
      </w:r>
      <w:r w:rsidR="001C1AB8">
        <w:rPr>
          <w:rFonts w:cs="Arial"/>
        </w:rPr>
        <w:t xml:space="preserve"> of said code,</w:t>
      </w:r>
      <w:r w:rsidR="00411F94" w:rsidRPr="0090399A">
        <w:rPr>
          <w:rFonts w:cs="Arial"/>
        </w:rPr>
        <w:t xml:space="preserve"> all relating to Provider Sponsored Networks.</w:t>
      </w:r>
    </w:p>
    <w:p w14:paraId="4E460D49" w14:textId="77777777" w:rsidR="00DB4921" w:rsidRPr="00DD4FE1" w:rsidRDefault="00DB4921" w:rsidP="006D329B">
      <w:pPr>
        <w:pStyle w:val="EnactingClause"/>
        <w:rPr>
          <w:color w:val="auto"/>
        </w:rPr>
        <w:sectPr w:rsidR="00DB4921" w:rsidRPr="00DD4FE1" w:rsidSect="006D329B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D4FE1">
        <w:rPr>
          <w:color w:val="auto"/>
        </w:rPr>
        <w:t>Be it enacted by the Legislature of West Virginia:</w:t>
      </w:r>
    </w:p>
    <w:p w14:paraId="04E80BDC" w14:textId="77777777" w:rsidR="00411F94" w:rsidRPr="001C1AB8" w:rsidRDefault="00411F94" w:rsidP="006D329B">
      <w:pPr>
        <w:pStyle w:val="ArticleHeading"/>
        <w:widowControl/>
      </w:pPr>
      <w:r w:rsidRPr="001C1AB8">
        <w:t>ARTICLE 2L. PROVIDER SPONSORED NETWORKS.</w:t>
      </w:r>
    </w:p>
    <w:p w14:paraId="551BAF44" w14:textId="77DCF30B" w:rsidR="00411F94" w:rsidRDefault="00411F94" w:rsidP="006D329B">
      <w:pPr>
        <w:pStyle w:val="SectionHeading"/>
        <w:widowControl/>
      </w:pPr>
      <w:r w:rsidRPr="00744BF8">
        <w:t>§1. Repeal of article creating provider sponsored networks.</w:t>
      </w:r>
    </w:p>
    <w:p w14:paraId="18E6D50C" w14:textId="77777777" w:rsidR="00F92A54" w:rsidRDefault="00F92A54" w:rsidP="006D329B">
      <w:pPr>
        <w:pStyle w:val="SectionBody"/>
        <w:widowControl/>
        <w:rPr>
          <w:rFonts w:cs="Arial"/>
          <w:u w:val="single"/>
        </w:rPr>
        <w:sectPr w:rsidR="00F92A54" w:rsidSect="00DB492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rPr>
          <w:rFonts w:cs="Arial"/>
          <w:u w:val="single"/>
        </w:rPr>
        <w:t>That §16-2L-1 through §16-2L-7 of the Code of West Virginia,1931, as amended, are repealed.</w:t>
      </w:r>
    </w:p>
    <w:p w14:paraId="7C1024F4" w14:textId="77777777" w:rsidR="00411F94" w:rsidRPr="00744BF8" w:rsidRDefault="00411F94" w:rsidP="006D329B">
      <w:pPr>
        <w:pStyle w:val="ArticleHeading"/>
        <w:widowControl/>
      </w:pPr>
      <w:r w:rsidRPr="00744BF8">
        <w:t>article 25G. provider sponsored networks.</w:t>
      </w:r>
    </w:p>
    <w:p w14:paraId="12669A5B" w14:textId="2C359CD8" w:rsidR="00411F94" w:rsidRDefault="00411F94" w:rsidP="006D329B">
      <w:pPr>
        <w:pStyle w:val="SectionHeading"/>
        <w:widowControl/>
      </w:pPr>
      <w:r w:rsidRPr="00744BF8">
        <w:t>§1. Repeal of article creating provider sponsored networks.</w:t>
      </w:r>
    </w:p>
    <w:p w14:paraId="1FCEDC38" w14:textId="2913EFD1" w:rsidR="00F92A54" w:rsidRPr="00F92A54" w:rsidRDefault="00F92A54" w:rsidP="006D329B">
      <w:pPr>
        <w:pStyle w:val="SectionBody"/>
        <w:widowControl/>
      </w:pPr>
      <w:r>
        <w:t>That §33-25G-1 through §33-25G-5 of the Code of West Virginia,1931, as amended, are repealed.</w:t>
      </w:r>
    </w:p>
    <w:p w14:paraId="49599CBA" w14:textId="138946D4" w:rsidR="00DB4921" w:rsidRPr="00DD4FE1" w:rsidRDefault="00DB4921" w:rsidP="006D329B">
      <w:pPr>
        <w:pStyle w:val="Note"/>
        <w:widowControl/>
        <w:rPr>
          <w:color w:val="auto"/>
        </w:rPr>
      </w:pPr>
      <w:r w:rsidRPr="00DD4FE1">
        <w:rPr>
          <w:color w:val="auto"/>
        </w:rPr>
        <w:t>NOTE: The purpose of this bill is to repeal the article</w:t>
      </w:r>
      <w:r w:rsidR="001C1AB8">
        <w:rPr>
          <w:color w:val="auto"/>
        </w:rPr>
        <w:t>s</w:t>
      </w:r>
      <w:r w:rsidRPr="00DD4FE1">
        <w:rPr>
          <w:color w:val="auto"/>
        </w:rPr>
        <w:t xml:space="preserve"> </w:t>
      </w:r>
      <w:r w:rsidR="001C1AB8">
        <w:rPr>
          <w:color w:val="auto"/>
        </w:rPr>
        <w:t xml:space="preserve">establishing </w:t>
      </w:r>
      <w:r w:rsidRPr="00DD4FE1">
        <w:rPr>
          <w:color w:val="auto"/>
        </w:rPr>
        <w:t>Provider Sponsored Networks.</w:t>
      </w:r>
    </w:p>
    <w:p w14:paraId="0DDE748C" w14:textId="77777777" w:rsidR="00DB4921" w:rsidRPr="00DD4FE1" w:rsidRDefault="00DB4921" w:rsidP="006D329B">
      <w:pPr>
        <w:pStyle w:val="Note"/>
        <w:widowControl/>
        <w:rPr>
          <w:color w:val="auto"/>
        </w:rPr>
      </w:pPr>
      <w:proofErr w:type="gramStart"/>
      <w:r w:rsidRPr="00DD4FE1">
        <w:rPr>
          <w:color w:val="auto"/>
        </w:rPr>
        <w:t>Strike-throughs</w:t>
      </w:r>
      <w:proofErr w:type="gramEnd"/>
      <w:r w:rsidRPr="00DD4FE1">
        <w:rPr>
          <w:color w:val="auto"/>
        </w:rPr>
        <w:t xml:space="preserve"> indicate language that would be stricken from a heading or the present law and underscoring indicates new language that would be added.</w:t>
      </w:r>
    </w:p>
    <w:p w14:paraId="2A11147C" w14:textId="77777777" w:rsidR="00E831B3" w:rsidRDefault="00E831B3" w:rsidP="006D329B">
      <w:pPr>
        <w:pStyle w:val="References"/>
      </w:pPr>
    </w:p>
    <w:sectPr w:rsidR="00E831B3" w:rsidSect="00DB492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B09C" w14:textId="77777777" w:rsidR="00F01B45" w:rsidRPr="00B844FE" w:rsidRDefault="00F01B45" w:rsidP="00B844FE">
      <w:r>
        <w:separator/>
      </w:r>
    </w:p>
  </w:endnote>
  <w:endnote w:type="continuationSeparator" w:id="0">
    <w:p w14:paraId="7C9A2423" w14:textId="77777777" w:rsidR="00F01B45" w:rsidRPr="00B844FE" w:rsidRDefault="00F01B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27BE2" w14:textId="77777777" w:rsidR="00DB4921" w:rsidRDefault="00DB4921" w:rsidP="00245A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C9EC260" w14:textId="77777777" w:rsidR="00DB4921" w:rsidRPr="00DB4921" w:rsidRDefault="00DB4921" w:rsidP="00DB49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62F9" w14:textId="56DF60E4" w:rsidR="00DB4921" w:rsidRDefault="00DB4921" w:rsidP="00245A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D3F605A" w14:textId="7872FF4F" w:rsidR="00DB4921" w:rsidRPr="00DB4921" w:rsidRDefault="00DB4921" w:rsidP="00DB4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169C" w14:textId="77777777" w:rsidR="00F01B45" w:rsidRPr="00B844FE" w:rsidRDefault="00F01B45" w:rsidP="00B844FE">
      <w:r>
        <w:separator/>
      </w:r>
    </w:p>
  </w:footnote>
  <w:footnote w:type="continuationSeparator" w:id="0">
    <w:p w14:paraId="701212F3" w14:textId="77777777" w:rsidR="00F01B45" w:rsidRPr="00B844FE" w:rsidRDefault="00F01B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E4B2" w14:textId="7601ABB3" w:rsidR="00DB4921" w:rsidRPr="00DB4921" w:rsidRDefault="00DB4921" w:rsidP="00DB4921">
    <w:pPr>
      <w:pStyle w:val="Header"/>
    </w:pPr>
    <w:r>
      <w:t>CS for HB 4426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C48F5" w14:textId="0B4BE96D" w:rsidR="00DB4921" w:rsidRPr="00DB4921" w:rsidRDefault="00DB4921" w:rsidP="00DB4921">
    <w:pPr>
      <w:pStyle w:val="Header"/>
    </w:pPr>
    <w:r>
      <w:t>CS for HB 4426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1AB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3D6986"/>
    <w:rsid w:val="00411F94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B4A29"/>
    <w:rsid w:val="006C523D"/>
    <w:rsid w:val="006D329B"/>
    <w:rsid w:val="006D4036"/>
    <w:rsid w:val="0070502F"/>
    <w:rsid w:val="007E02CF"/>
    <w:rsid w:val="007F1CF5"/>
    <w:rsid w:val="00834EDE"/>
    <w:rsid w:val="008736AA"/>
    <w:rsid w:val="008D275D"/>
    <w:rsid w:val="009318F8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B4921"/>
    <w:rsid w:val="00DE526B"/>
    <w:rsid w:val="00DF199D"/>
    <w:rsid w:val="00E01542"/>
    <w:rsid w:val="00E365F1"/>
    <w:rsid w:val="00E62F48"/>
    <w:rsid w:val="00E831B3"/>
    <w:rsid w:val="00EB203E"/>
    <w:rsid w:val="00EE70CB"/>
    <w:rsid w:val="00EF6B8D"/>
    <w:rsid w:val="00F01B45"/>
    <w:rsid w:val="00F23775"/>
    <w:rsid w:val="00F41CA2"/>
    <w:rsid w:val="00F443C0"/>
    <w:rsid w:val="00F62EFB"/>
    <w:rsid w:val="00F92A54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CE767CB"/>
  <w15:chartTrackingRefBased/>
  <w15:docId w15:val="{060F17DC-4940-4BB1-B4B5-0064B05F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DB4921"/>
  </w:style>
  <w:style w:type="character" w:customStyle="1" w:styleId="SectionBodyChar">
    <w:name w:val="Section Body Char"/>
    <w:link w:val="SectionBody"/>
    <w:rsid w:val="00411F94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411F94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2502AF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2502AF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2502AF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2502AF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2502AF"/>
    <w:rsid w:val="0068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2502AF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Shane Thomas</cp:lastModifiedBy>
  <cp:revision>3</cp:revision>
  <cp:lastPrinted>2022-02-10T20:34:00Z</cp:lastPrinted>
  <dcterms:created xsi:type="dcterms:W3CDTF">2022-02-10T20:34:00Z</dcterms:created>
  <dcterms:modified xsi:type="dcterms:W3CDTF">2022-02-11T15:33:00Z</dcterms:modified>
</cp:coreProperties>
</file>